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85" w:rsidRDefault="001D45EA">
      <w:pPr>
        <w:rPr>
          <w:rFonts w:ascii="Times New Roman" w:hAnsi="Times New Roman" w:cs="Times New Roman"/>
        </w:rPr>
      </w:pPr>
      <w:r w:rsidRPr="001D45EA">
        <w:rPr>
          <w:rFonts w:ascii="Times New Roman" w:hAnsi="Times New Roman" w:cs="Times New Roman"/>
        </w:rPr>
        <w:t>Приложение №14</w:t>
      </w: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  <w:r w:rsidRPr="001D45EA">
        <w:rPr>
          <w:noProof/>
          <w:color w:val="222222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C8B1D12" wp14:editId="1FE70A11">
            <wp:simplePos x="0" y="0"/>
            <wp:positionH relativeFrom="column">
              <wp:posOffset>405765</wp:posOffset>
            </wp:positionH>
            <wp:positionV relativeFrom="paragraph">
              <wp:posOffset>368300</wp:posOffset>
            </wp:positionV>
            <wp:extent cx="3057525" cy="4345940"/>
            <wp:effectExtent l="0" t="0" r="9525" b="0"/>
            <wp:wrapTight wrapText="bothSides">
              <wp:wrapPolygon edited="0">
                <wp:start x="0" y="0"/>
                <wp:lineTo x="0" y="21493"/>
                <wp:lineTo x="21533" y="21493"/>
                <wp:lineTo x="21533" y="0"/>
                <wp:lineTo x="0" y="0"/>
              </wp:wrapPolygon>
            </wp:wrapTight>
            <wp:docPr id="1" name="Рисунок 1" descr="C:\Users\user\Desktop\проект 22\rayo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rayon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434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CF75B5">
        <w:rPr>
          <w:rStyle w:val="a5"/>
          <w:color w:val="493E24"/>
          <w:sz w:val="28"/>
          <w:szCs w:val="28"/>
        </w:rPr>
        <w:t>Луцык</w:t>
      </w:r>
      <w:proofErr w:type="spellEnd"/>
      <w:r w:rsidRPr="00CF75B5">
        <w:rPr>
          <w:rStyle w:val="a5"/>
          <w:color w:val="493E24"/>
          <w:sz w:val="28"/>
          <w:szCs w:val="28"/>
        </w:rPr>
        <w:t xml:space="preserve"> Иван Александрович (1930-2009)</w:t>
      </w:r>
      <w:r w:rsidRPr="001D45EA">
        <w:t xml:space="preserve"> </w:t>
      </w: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both"/>
      </w:pPr>
    </w:p>
    <w:p w:rsidR="001D45EA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center"/>
      </w:pPr>
    </w:p>
    <w:p w:rsidR="001D45EA" w:rsidRPr="00EE4570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center"/>
        <w:rPr>
          <w:color w:val="493E24"/>
          <w:sz w:val="28"/>
          <w:szCs w:val="28"/>
        </w:rPr>
      </w:pPr>
      <w:bookmarkStart w:id="0" w:name="_GoBack"/>
      <w:bookmarkEnd w:id="0"/>
      <w:r w:rsidRPr="00EE4570">
        <w:rPr>
          <w:noProof/>
          <w:color w:val="493E24"/>
          <w:sz w:val="28"/>
          <w:szCs w:val="28"/>
        </w:rPr>
        <w:drawing>
          <wp:anchor distT="0" distB="0" distL="0" distR="0" simplePos="0" relativeHeight="251660288" behindDoc="1" locked="0" layoutInCell="1" allowOverlap="0" wp14:anchorId="3B87F55B" wp14:editId="69DC70EF">
            <wp:simplePos x="0" y="0"/>
            <wp:positionH relativeFrom="column">
              <wp:posOffset>-699135</wp:posOffset>
            </wp:positionH>
            <wp:positionV relativeFrom="line">
              <wp:posOffset>50800</wp:posOffset>
            </wp:positionV>
            <wp:extent cx="2990850" cy="3019425"/>
            <wp:effectExtent l="0" t="0" r="0" b="9525"/>
            <wp:wrapTight wrapText="bothSides">
              <wp:wrapPolygon edited="0">
                <wp:start x="0" y="0"/>
                <wp:lineTo x="0" y="21532"/>
                <wp:lineTo x="21462" y="21532"/>
                <wp:lineTo x="21462" y="0"/>
                <wp:lineTo x="0" y="0"/>
              </wp:wrapPolygon>
            </wp:wrapTight>
            <wp:docPr id="2" name="Рисунок 2" descr="http://mbs-mr.ucoz.ru/_pu/0/s40063807.jpg">
              <a:hlinkClick xmlns:a="http://schemas.openxmlformats.org/drawingml/2006/main" r:id="rId6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bs-mr.ucoz.ru/_pu/0/s40063807.jpg">
                      <a:hlinkClick r:id="rId6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2" t="10803" r="6784" b="9548"/>
                    <a:stretch/>
                  </pic:blipFill>
                  <pic:spPr bwMode="auto">
                    <a:xfrm>
                      <a:off x="0" y="0"/>
                      <a:ext cx="29908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8" w:tgtFrame="_blank" w:tooltip="Нажмите, для просмотра в полном размере..." w:history="1"/>
      <w:r w:rsidRPr="00EE4570">
        <w:rPr>
          <w:rStyle w:val="a5"/>
          <w:color w:val="493E24"/>
          <w:sz w:val="28"/>
          <w:szCs w:val="28"/>
        </w:rPr>
        <w:t> </w:t>
      </w:r>
      <w:proofErr w:type="spellStart"/>
      <w:r w:rsidRPr="00EE4570">
        <w:rPr>
          <w:rStyle w:val="a5"/>
          <w:color w:val="493E24"/>
          <w:sz w:val="28"/>
          <w:szCs w:val="28"/>
        </w:rPr>
        <w:t>Луцык</w:t>
      </w:r>
      <w:proofErr w:type="spellEnd"/>
      <w:r w:rsidRPr="00EE4570">
        <w:rPr>
          <w:rStyle w:val="a5"/>
          <w:color w:val="493E24"/>
          <w:sz w:val="28"/>
          <w:szCs w:val="28"/>
        </w:rPr>
        <w:t xml:space="preserve"> Иван Александрович (1930-2009)</w:t>
      </w:r>
    </w:p>
    <w:p w:rsidR="001D45EA" w:rsidRPr="00EE4570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center"/>
        <w:rPr>
          <w:color w:val="493E24"/>
          <w:sz w:val="28"/>
          <w:szCs w:val="28"/>
        </w:rPr>
      </w:pPr>
      <w:r w:rsidRPr="00EE4570">
        <w:rPr>
          <w:rStyle w:val="a5"/>
          <w:color w:val="493E24"/>
          <w:sz w:val="28"/>
          <w:szCs w:val="28"/>
        </w:rPr>
        <w:t>Адрес и время установки: </w:t>
      </w:r>
      <w:r w:rsidRPr="00EE4570">
        <w:rPr>
          <w:color w:val="493E24"/>
          <w:sz w:val="28"/>
          <w:szCs w:val="28"/>
        </w:rPr>
        <w:t xml:space="preserve">Красноярский край, Минусинский район, с. </w:t>
      </w:r>
      <w:proofErr w:type="spellStart"/>
      <w:r w:rsidRPr="00EE4570">
        <w:rPr>
          <w:color w:val="493E24"/>
          <w:sz w:val="28"/>
          <w:szCs w:val="28"/>
        </w:rPr>
        <w:t>Тесь</w:t>
      </w:r>
      <w:proofErr w:type="spellEnd"/>
      <w:r w:rsidRPr="00EE4570">
        <w:rPr>
          <w:color w:val="493E24"/>
          <w:sz w:val="28"/>
          <w:szCs w:val="28"/>
        </w:rPr>
        <w:t>, ул. Мира, д.16а</w:t>
      </w:r>
    </w:p>
    <w:p w:rsidR="001D45EA" w:rsidRPr="00EE4570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center"/>
        <w:rPr>
          <w:color w:val="493E24"/>
          <w:sz w:val="28"/>
          <w:szCs w:val="28"/>
        </w:rPr>
      </w:pPr>
      <w:r w:rsidRPr="00EE4570">
        <w:rPr>
          <w:color w:val="493E24"/>
          <w:sz w:val="28"/>
          <w:szCs w:val="28"/>
        </w:rPr>
        <w:t>2 июня 2010 года (черный мрамор).</w:t>
      </w:r>
    </w:p>
    <w:p w:rsidR="001D45EA" w:rsidRPr="00EE4570" w:rsidRDefault="001D45EA" w:rsidP="001D45EA">
      <w:pPr>
        <w:pStyle w:val="a6"/>
        <w:shd w:val="clear" w:color="auto" w:fill="FFFFFF"/>
        <w:spacing w:before="0" w:beforeAutospacing="0" w:after="0" w:afterAutospacing="0" w:line="293" w:lineRule="atLeast"/>
        <w:jc w:val="center"/>
        <w:rPr>
          <w:color w:val="493E24"/>
          <w:sz w:val="28"/>
          <w:szCs w:val="28"/>
        </w:rPr>
      </w:pPr>
      <w:r w:rsidRPr="00EE4570">
        <w:rPr>
          <w:rStyle w:val="a5"/>
          <w:color w:val="493E24"/>
          <w:sz w:val="28"/>
          <w:szCs w:val="28"/>
        </w:rPr>
        <w:t>Текст: </w:t>
      </w:r>
      <w:r w:rsidRPr="00EE4570">
        <w:rPr>
          <w:color w:val="493E24"/>
          <w:sz w:val="28"/>
          <w:szCs w:val="28"/>
        </w:rPr>
        <w:t> «</w:t>
      </w:r>
      <w:proofErr w:type="spellStart"/>
      <w:r w:rsidRPr="00EE4570">
        <w:rPr>
          <w:color w:val="493E24"/>
          <w:sz w:val="28"/>
          <w:szCs w:val="28"/>
        </w:rPr>
        <w:t>Луцык</w:t>
      </w:r>
      <w:proofErr w:type="spellEnd"/>
      <w:r w:rsidRPr="00EE4570">
        <w:rPr>
          <w:color w:val="493E24"/>
          <w:sz w:val="28"/>
          <w:szCs w:val="28"/>
        </w:rPr>
        <w:t xml:space="preserve"> Ивану  Александровичу. Великому труженику, Почетному гражданину  Минусинского района, преобразователю экономической и социально-культурной жизни с. </w:t>
      </w:r>
      <w:proofErr w:type="spellStart"/>
      <w:r w:rsidRPr="00EE4570">
        <w:rPr>
          <w:color w:val="493E24"/>
          <w:sz w:val="28"/>
          <w:szCs w:val="28"/>
        </w:rPr>
        <w:t>Тесь</w:t>
      </w:r>
      <w:proofErr w:type="spellEnd"/>
      <w:r w:rsidRPr="00EE4570">
        <w:rPr>
          <w:color w:val="493E24"/>
          <w:sz w:val="28"/>
          <w:szCs w:val="28"/>
        </w:rPr>
        <w:t>  в 1968-1994 гг.»</w:t>
      </w:r>
    </w:p>
    <w:p w:rsidR="001D45EA" w:rsidRPr="001D45EA" w:rsidRDefault="001D45EA">
      <w:pPr>
        <w:rPr>
          <w:rFonts w:ascii="Times New Roman" w:hAnsi="Times New Roman" w:cs="Times New Roman"/>
        </w:rPr>
      </w:pPr>
    </w:p>
    <w:sectPr w:rsidR="001D45EA" w:rsidRPr="001D4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1D"/>
    <w:rsid w:val="00176A85"/>
    <w:rsid w:val="001D45EA"/>
    <w:rsid w:val="006C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5E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D45EA"/>
    <w:rPr>
      <w:b/>
      <w:bCs/>
    </w:rPr>
  </w:style>
  <w:style w:type="paragraph" w:styleId="a6">
    <w:name w:val="Normal (Web)"/>
    <w:basedOn w:val="a"/>
    <w:uiPriority w:val="99"/>
    <w:semiHidden/>
    <w:unhideWhenUsed/>
    <w:rsid w:val="001D4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5E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D45EA"/>
    <w:rPr>
      <w:b/>
      <w:bCs/>
    </w:rPr>
  </w:style>
  <w:style w:type="paragraph" w:styleId="a6">
    <w:name w:val="Normal (Web)"/>
    <w:basedOn w:val="a"/>
    <w:uiPriority w:val="99"/>
    <w:semiHidden/>
    <w:unhideWhenUsed/>
    <w:rsid w:val="001D4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bs-mr.ucoz.ru/_pu/0/40063807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bs-mr.ucoz.ru/_pu/0/40063807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2022-11-20T10:44:00Z</dcterms:created>
  <dcterms:modified xsi:type="dcterms:W3CDTF">2022-11-20T10:49:00Z</dcterms:modified>
</cp:coreProperties>
</file>